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textAlignment w:val="auto"/>
        <w:rPr>
          <w:rFonts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textAlignment w:val="auto"/>
        <w:rPr>
          <w:rFonts w:ascii="仿宋_GB2312" w:hAnsi="仿宋_GB2312" w:eastAsia="仿宋_GB2312" w:cs="仿宋_GB2312"/>
          <w:sz w:val="32"/>
          <w:szCs w:val="32"/>
        </w:rPr>
      </w:pPr>
    </w:p>
    <w:p>
      <w:pPr>
        <w:tabs>
          <w:tab w:val="left" w:pos="6065"/>
        </w:tabs>
        <w:jc w:val="center"/>
        <w:rPr>
          <w:rFonts w:hint="eastAsia" w:ascii="仿宋_GB2312" w:hAnsi="仿宋_GB2312" w:eastAsia="仿宋_GB2312" w:cs="仿宋_GB2312"/>
          <w:sz w:val="32"/>
          <w:szCs w:val="32"/>
        </w:rPr>
      </w:pPr>
    </w:p>
    <w:p>
      <w:pPr>
        <w:tabs>
          <w:tab w:val="left" w:pos="6065"/>
        </w:tabs>
        <w:jc w:val="both"/>
        <w:rPr>
          <w:rFonts w:hint="eastAsia" w:eastAsia="仿宋_GB2312"/>
          <w:sz w:val="32"/>
        </w:rPr>
      </w:pPr>
      <w:r>
        <w:rPr>
          <w:rFonts w:hint="eastAsia" w:ascii="仿宋_GB2312" w:hAnsi="仿宋_GB2312" w:eastAsia="仿宋_GB2312" w:cs="仿宋_GB2312"/>
          <w:sz w:val="32"/>
          <w:szCs w:val="32"/>
        </w:rPr>
        <w:t>永</w:t>
      </w:r>
      <w:r>
        <w:rPr>
          <w:rFonts w:hint="eastAsia" w:ascii="仿宋_GB2312" w:hAnsi="仿宋_GB2312" w:eastAsia="仿宋_GB2312" w:cs="仿宋_GB2312"/>
          <w:sz w:val="32"/>
          <w:szCs w:val="32"/>
          <w:lang w:eastAsia="zh-CN"/>
        </w:rPr>
        <w:t>乡振局</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eastAsia="仿宋_GB2312"/>
          <w:sz w:val="32"/>
        </w:rPr>
        <w:t>号</w:t>
      </w:r>
      <w:r>
        <w:rPr>
          <w:rFonts w:hint="eastAsia" w:eastAsia="仿宋_GB2312"/>
          <w:sz w:val="32"/>
          <w:lang w:val="en-US" w:eastAsia="zh-CN"/>
        </w:rPr>
        <w:t xml:space="preserve">                   签发人：胥亨前            </w:t>
      </w:r>
    </w:p>
    <w:p>
      <w:pPr>
        <w:pStyle w:val="4"/>
        <w:rPr>
          <w:rFonts w:hint="eastAsia"/>
          <w:lang w:val="en-US" w:eastAsia="zh-CN"/>
        </w:rPr>
      </w:pP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永靖县乡村振兴局</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关于2022年雨露计划补助项目实施情况绩效自评报告</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县实施乡村振兴小组办公室：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根据《关于做好永靖县2022年扶贫资金绩效评价工作的通知》的要求，对我局2022年雨露计划项目实施情况进行了自评，现将自评情况报告如下：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一、项目概况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我县雨露计划补助项目从2012年开始，项目涉及全县17个乡镇。“雨露计划”作为专项扶贫工作的重要内容，引导和支持农村贫困家庭新成长劳动力接受职业教育，培养技能型人才、促进稳定就业、实现脱贫致富的治本之举，提高脱贫人口素质，促进贫困地区经济社会发展的重要措施。通过政策扶持，逐步提高农村脱贫家庭子女初、高中毕业后接受中、高等职业教育的比例，确保每个有意愿的脱贫家庭新成长劳动力学会一项实用技能，就业创业能力得到提升，家庭工资性收入占比显著提高，实现一人长期就业，全家稳定脱贫的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2022年3月对2022年春季符合条件的871名学生进行补助，补助金额132.6万元。2022年度计划投资297万元，主要对符合条件的900名2022年度脱贫户和边缘易致贫户家庭中高职学生分春秋两季进行补助。补助标准每人每学期1500元，共补助资金297万元。为贫困户子女顺利完成中高职学业提供了一定的经济帮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(一)项目实施依据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根据永乡振领发〔2022〕25号文的要求，执行该项目的实施开展。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1、项目主要内容: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2022年度主要对符合条件的900名2022年度脱贫户和边缘易致贫户中高职学生分春秋两季进行补助。补助标准每人每学期1500元，共补助资金290万元。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2、项目应实现的具体绩效目标: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项目实施后，不仅为贫困户子女顺利完成中高职学业提供了一定的经济帮助。而且确保每个有意愿的贫困家庭新成长劳动力学会一项实用技能，就业创业能力得到提升，家庭工资性收入占比显著提高。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3、项目实施进度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截止2022年10月底，已完成2022年春季871名雨露计划学生补助132.6万元，报账率为100%。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4、项目资金申报相符性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项目资金申报的内容与具体实施内容相符。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(三)项目实施及管理情况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1、资金计划、到位及使用情况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 资金计划:已完成的2022年春季871名雨露计划学生补助的132.6万元，资金来源为永靖县2022年第三批中央财政衔接推进乡村振兴补助资金132.6万元。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(2)资金到位:中央财政衔接资金在永靖县2022年第三批中央财政衔接推进乡村振兴补助资金项目计划资金到位100%。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(3)资金使用:资金使用方面，我们做到了专款专用。支付范围、标准、进度、依据符合规定。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2、项目财务管理情况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项目财务管理制度健全，并能严格执行;项目的实际支出符合财经法规和财务管理制度，资金使用合理。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3、项目组织实施情况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(1)组织架构。该项目涉及17个乡镇，由县乡村振兴局负责，具体由17个乡镇实施。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(2)实施主体。本项目由17个乡镇实施。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黑体" w:hAnsi="黑体" w:eastAsia="黑体" w:cs="黑体"/>
          <w:kern w:val="0"/>
          <w:sz w:val="32"/>
          <w:szCs w:val="32"/>
          <w:lang w:val="en-US" w:eastAsia="zh-CN" w:bidi="ar"/>
        </w:rPr>
        <w:t>二、项目完成情况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1、项目完成任务量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截止10月中旬，已完成项目实施任务的100%。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2、项目完成质量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县乡村振兴局组织相关人员对雨露计划项目实施情况进行满意度调查，调查结果为100%。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3、项目完成进度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截止10月中旬，已完成项目实施任务100%。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三、项目效益情况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雨露计划项目实施，为贫困户子女顺利完成中高职学业提供了一定的经济帮助。而且确保每个有意愿的贫困家庭新成长劳动力学会一项实用技能，就业创业能力得到提升，家庭工资性收入占比显著提高。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四、评价结论及建议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(一)评价结论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雨露计划项目实施，为贫困户子女顺利完成中高职学业提供了一定的经济帮助。而且确保每个有意愿的贫困家庭新成长劳动力学会一项实用技能，就业创业能力得到提升，家庭工资性收入占比显著提高。雨露计划项目实施规范，项目资金使用阳光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（二）意见建议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kern w:val="0"/>
          <w:sz w:val="32"/>
          <w:szCs w:val="32"/>
          <w:lang w:val="en-US" w:eastAsia="zh-CN" w:bidi="ar"/>
        </w:rPr>
        <w:t>下一步将充分发挥乡镇村社干部及驻村工作队力量，加大雨露计划政策宣传力度，进一步提高群众的知晓率和满意度。</w:t>
      </w:r>
      <w:r>
        <w:rPr>
          <w:rFonts w:hint="eastAsia" w:ascii="仿宋_GB2312" w:hAnsi="仿宋_GB2312" w:eastAsia="仿宋_GB2312" w:cs="仿宋_GB2312"/>
          <w:b w:val="0"/>
          <w:bCs/>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kern w:val="0"/>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3780" w:leftChars="180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永靖县乡村振兴局</w:t>
      </w:r>
    </w:p>
    <w:p>
      <w:pPr>
        <w:keepNext w:val="0"/>
        <w:keepLines w:val="0"/>
        <w:pageBreakBefore w:val="0"/>
        <w:widowControl w:val="0"/>
        <w:kinsoku/>
        <w:wordWrap/>
        <w:overflowPunct/>
        <w:topLinePunct w:val="0"/>
        <w:autoSpaceDE/>
        <w:autoSpaceDN/>
        <w:bidi w:val="0"/>
        <w:adjustRightInd/>
        <w:snapToGrid/>
        <w:spacing w:line="560" w:lineRule="exact"/>
        <w:ind w:left="3780" w:leftChars="180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2022年10月12日</w:t>
      </w:r>
    </w:p>
    <w:p>
      <w:pPr>
        <w:keepNext w:val="0"/>
        <w:keepLines w:val="0"/>
        <w:pageBreakBefore w:val="0"/>
        <w:widowControl w:val="0"/>
        <w:kinsoku/>
        <w:wordWrap/>
        <w:overflowPunct/>
        <w:topLinePunct w:val="0"/>
        <w:autoSpaceDE/>
        <w:autoSpaceDN/>
        <w:bidi w:val="0"/>
        <w:spacing w:line="600" w:lineRule="exact"/>
        <w:textAlignment w:val="auto"/>
        <w:outlineLvl w:val="9"/>
        <w:rPr>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outlineLvl w:val="9"/>
        <w:rPr>
          <w:rFonts w:hint="eastAsia" w:ascii="仿宋_GB2312" w:eastAsia="仿宋_GB2312" w:hAnsiTheme="minorHAnsi" w:cstheme="minorBidi"/>
          <w:kern w:val="2"/>
          <w:sz w:val="32"/>
          <w:szCs w:val="32"/>
          <w:lang w:val="en-US" w:eastAsia="zh-CN" w:bidi="ar-SA"/>
        </w:rPr>
      </w:pPr>
    </w:p>
    <w:p>
      <w:pPr>
        <w:rPr>
          <w:rFonts w:hint="eastAsia"/>
        </w:rPr>
      </w:pP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jc w:val="both"/>
        <w:rPr>
          <w:rFonts w:hint="eastAsia"/>
        </w:rPr>
      </w:pPr>
    </w:p>
    <w:p>
      <w:pPr>
        <w:pStyle w:val="9"/>
        <w:rPr>
          <w:rFonts w:hint="eastAsia"/>
        </w:rPr>
      </w:pPr>
    </w:p>
    <w:p>
      <w:pPr>
        <w:keepNext w:val="0"/>
        <w:keepLines w:val="0"/>
        <w:pageBreakBefore w:val="0"/>
        <w:kinsoku/>
        <w:wordWrap/>
        <w:overflowPunct/>
        <w:topLinePunct w:val="0"/>
        <w:autoSpaceDE/>
        <w:autoSpaceDN/>
        <w:bidi w:val="0"/>
        <w:adjustRightInd/>
        <w:snapToGrid/>
        <w:spacing w:line="560" w:lineRule="exact"/>
        <w:ind w:right="134" w:rightChars="64" w:firstLine="280" w:firstLineChars="100"/>
      </w:pPr>
      <w:r>
        <w:rPr>
          <w:rFonts w:hint="default" w:ascii="仿宋_GB2312" w:eastAsia="仿宋_GB2312"/>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50165</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3.95pt;height:0.05pt;width:441pt;z-index:251660288;mso-width-relative:page;mso-height-relative:page;" filled="f" stroked="t" coordsize="21600,21600" o:gfxdata="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YkTk3TAAAABQEAAA8AAAAAAAAAAQAgAAAAIgAAAGRycy9kb3ducmV2LnhtbFBLAQIUABQA&#10;AAAIAIdO4kC2awSb9QEAAOY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eastAsia="仿宋_GB2312"/>
          <w:sz w:val="28"/>
          <w:szCs w:val="28"/>
        </w:rPr>
        <w:t>永靖县</w:t>
      </w:r>
      <w:r>
        <w:rPr>
          <w:rFonts w:hint="default" w:ascii="仿宋_GB2312" w:eastAsia="仿宋_GB2312"/>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368300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pt;margin-top:29pt;height:0.05pt;width:441pt;z-index:251659264;mso-width-relative:page;mso-height-relative:page;" filled="f" stroked="t" coordsize="21600,21600" o:gfxdata="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cx+c0wAAAAcBAAAPAAAAAAAAAAEAIAAAACIAAABkcnMvZG93bnJldi54bWxQSwECFAAU&#10;AAAACACHTuJA7FByGPYBAADmAwAADgAAAAAAAAABACAAAAAi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28"/>
          <w:szCs w:val="28"/>
          <w:lang w:eastAsia="zh-CN"/>
        </w:rPr>
        <w:t>乡村振兴局</w:t>
      </w:r>
      <w:r>
        <w:rPr>
          <w:rFonts w:hint="eastAsia" w:ascii="仿宋_GB2312" w:eastAsia="仿宋_GB2312"/>
          <w:sz w:val="28"/>
          <w:szCs w:val="28"/>
        </w:rPr>
        <w:t>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12</w:t>
      </w:r>
      <w:r>
        <w:rPr>
          <w:rFonts w:hint="eastAsia" w:ascii="仿宋_GB2312" w:eastAsia="仿宋_GB2312"/>
          <w:sz w:val="28"/>
          <w:szCs w:val="28"/>
        </w:rPr>
        <w:t>日印</w:t>
      </w:r>
      <w:r>
        <w:rPr>
          <w:rFonts w:hint="eastAsia" w:ascii="仿宋_GB2312" w:eastAsia="仿宋_GB2312"/>
          <w:sz w:val="28"/>
          <w:szCs w:val="28"/>
          <w:lang w:val="en-US" w:eastAsia="zh-CN"/>
        </w:rPr>
        <w:t xml:space="preserve">    </w:t>
      </w:r>
    </w:p>
    <w:sectPr>
      <w:footerReference r:id="rId3" w:type="default"/>
      <w:pgSz w:w="11906" w:h="16838"/>
      <w:pgMar w:top="2098" w:right="1474" w:bottom="2154" w:left="1588"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-187325</wp:posOffset>
              </wp:positionV>
              <wp:extent cx="741045" cy="327025"/>
              <wp:effectExtent l="0" t="0" r="0" b="0"/>
              <wp:wrapNone/>
              <wp:docPr id="1" name="文本框 2"/>
              <wp:cNvGraphicFramePr/>
              <a:graphic xmlns:a="http://schemas.openxmlformats.org/drawingml/2006/main">
                <a:graphicData uri="http://schemas.microsoft.com/office/word/2010/wordprocessingShape">
                  <wps:wsp>
                    <wps:cNvSpPr txBox="1"/>
                    <wps:spPr>
                      <a:xfrm>
                        <a:off x="0" y="0"/>
                        <a:ext cx="741045" cy="327025"/>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文本框 2" o:spid="_x0000_s1026" o:spt="202" type="#_x0000_t202" style="position:absolute;left:0pt;margin-top:-14.75pt;height:25.75pt;width:58.35pt;mso-position-horizontal:outside;mso-position-horizontal-relative:margin;z-index:251659264;mso-width-relative:page;mso-height-relative:page;" filled="f" stroked="f" coordsize="21600,21600" o:gfxdata="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PVh5N1gAAAAcBAAAPAAAAAAAAAAEAIAAAACIAAABkcnMvZG93bnJldi54bWxQSwECFAAU&#10;AAAACACHTuJAZKd0yboBAABxAwAADgAAAAAAAAABACAAAAAlAQAAZHJzL2Uyb0RvYy54bWxQSwUG&#10;AAAAAAYABgBZAQAAUQUAAAAA&#10;">
              <v:fill on="f" focussize="0,0"/>
              <v:stroke on="f"/>
              <v:imagedata o:title=""/>
              <o:lock v:ext="edit" aspectratio="f"/>
              <v:textbox inset="0mm,0mm,0mm,0mm">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jM2E3YWEzMDY4ZDc1NDA0NWZiODk1MjRmZGZmM2YifQ=="/>
  </w:docVars>
  <w:rsids>
    <w:rsidRoot w:val="006A1BFC"/>
    <w:rsid w:val="0002347D"/>
    <w:rsid w:val="00071784"/>
    <w:rsid w:val="000A2D64"/>
    <w:rsid w:val="000C5555"/>
    <w:rsid w:val="001662CC"/>
    <w:rsid w:val="001B27BB"/>
    <w:rsid w:val="001B79E3"/>
    <w:rsid w:val="001D28AD"/>
    <w:rsid w:val="001F50E4"/>
    <w:rsid w:val="0022543C"/>
    <w:rsid w:val="002E0695"/>
    <w:rsid w:val="002E1C29"/>
    <w:rsid w:val="002E2104"/>
    <w:rsid w:val="00320950"/>
    <w:rsid w:val="00335F5B"/>
    <w:rsid w:val="0035698C"/>
    <w:rsid w:val="00360F94"/>
    <w:rsid w:val="003A615C"/>
    <w:rsid w:val="003C374D"/>
    <w:rsid w:val="00400DA2"/>
    <w:rsid w:val="00430258"/>
    <w:rsid w:val="00440A43"/>
    <w:rsid w:val="0046230D"/>
    <w:rsid w:val="00490D9A"/>
    <w:rsid w:val="005903F5"/>
    <w:rsid w:val="005950AA"/>
    <w:rsid w:val="005A6C9A"/>
    <w:rsid w:val="005D7CE5"/>
    <w:rsid w:val="005F268B"/>
    <w:rsid w:val="00616E8D"/>
    <w:rsid w:val="0062174E"/>
    <w:rsid w:val="0062649E"/>
    <w:rsid w:val="00634025"/>
    <w:rsid w:val="006545C5"/>
    <w:rsid w:val="006A1BFC"/>
    <w:rsid w:val="006A76B9"/>
    <w:rsid w:val="006C4173"/>
    <w:rsid w:val="007066AB"/>
    <w:rsid w:val="007076EF"/>
    <w:rsid w:val="007615A5"/>
    <w:rsid w:val="00790B12"/>
    <w:rsid w:val="007D12A6"/>
    <w:rsid w:val="008163D3"/>
    <w:rsid w:val="008738B1"/>
    <w:rsid w:val="008C632A"/>
    <w:rsid w:val="008F6079"/>
    <w:rsid w:val="009207C2"/>
    <w:rsid w:val="009273BC"/>
    <w:rsid w:val="009368CA"/>
    <w:rsid w:val="0094360B"/>
    <w:rsid w:val="0094551B"/>
    <w:rsid w:val="009753DD"/>
    <w:rsid w:val="00982711"/>
    <w:rsid w:val="009835AC"/>
    <w:rsid w:val="00995D60"/>
    <w:rsid w:val="009F6AD6"/>
    <w:rsid w:val="00A03422"/>
    <w:rsid w:val="00A16C64"/>
    <w:rsid w:val="00A266CD"/>
    <w:rsid w:val="00A476D4"/>
    <w:rsid w:val="00A92BA7"/>
    <w:rsid w:val="00AA5357"/>
    <w:rsid w:val="00AA6034"/>
    <w:rsid w:val="00B24855"/>
    <w:rsid w:val="00B75700"/>
    <w:rsid w:val="00BF33D4"/>
    <w:rsid w:val="00C2616D"/>
    <w:rsid w:val="00C33249"/>
    <w:rsid w:val="00C45045"/>
    <w:rsid w:val="00C7664B"/>
    <w:rsid w:val="00C87067"/>
    <w:rsid w:val="00C95476"/>
    <w:rsid w:val="00CD33EC"/>
    <w:rsid w:val="00CF4F75"/>
    <w:rsid w:val="00D35E0C"/>
    <w:rsid w:val="00DA4473"/>
    <w:rsid w:val="00DC1A26"/>
    <w:rsid w:val="00DF57A6"/>
    <w:rsid w:val="00E06857"/>
    <w:rsid w:val="00E334AF"/>
    <w:rsid w:val="00E74756"/>
    <w:rsid w:val="00EC38AB"/>
    <w:rsid w:val="00F81375"/>
    <w:rsid w:val="00FB412D"/>
    <w:rsid w:val="011567C1"/>
    <w:rsid w:val="0241242E"/>
    <w:rsid w:val="03053C79"/>
    <w:rsid w:val="0451447E"/>
    <w:rsid w:val="08935C62"/>
    <w:rsid w:val="11BB0223"/>
    <w:rsid w:val="125A4CA5"/>
    <w:rsid w:val="162875C2"/>
    <w:rsid w:val="17FC698B"/>
    <w:rsid w:val="19556F9B"/>
    <w:rsid w:val="1A8D2C2E"/>
    <w:rsid w:val="1B4649C2"/>
    <w:rsid w:val="1FAF3A1D"/>
    <w:rsid w:val="22475C90"/>
    <w:rsid w:val="22EA1ABB"/>
    <w:rsid w:val="24264674"/>
    <w:rsid w:val="260A405A"/>
    <w:rsid w:val="27DF21F5"/>
    <w:rsid w:val="28902E1F"/>
    <w:rsid w:val="29CC7610"/>
    <w:rsid w:val="2A7C4320"/>
    <w:rsid w:val="2BA051BE"/>
    <w:rsid w:val="2CFE66A2"/>
    <w:rsid w:val="2DC01BA9"/>
    <w:rsid w:val="2E541C3C"/>
    <w:rsid w:val="34474DD2"/>
    <w:rsid w:val="34B25403"/>
    <w:rsid w:val="34B2634C"/>
    <w:rsid w:val="36A56222"/>
    <w:rsid w:val="3AD12F78"/>
    <w:rsid w:val="3B53039E"/>
    <w:rsid w:val="3BD333EF"/>
    <w:rsid w:val="3CD11628"/>
    <w:rsid w:val="3E5B688B"/>
    <w:rsid w:val="3F0652CB"/>
    <w:rsid w:val="40090167"/>
    <w:rsid w:val="445B72A2"/>
    <w:rsid w:val="462A3991"/>
    <w:rsid w:val="46377A88"/>
    <w:rsid w:val="48B87BF5"/>
    <w:rsid w:val="49E17A49"/>
    <w:rsid w:val="49E649D4"/>
    <w:rsid w:val="4AD77D2C"/>
    <w:rsid w:val="4C7C1BBD"/>
    <w:rsid w:val="50A06AD4"/>
    <w:rsid w:val="518263D2"/>
    <w:rsid w:val="538454D1"/>
    <w:rsid w:val="545C3B2A"/>
    <w:rsid w:val="54AD119B"/>
    <w:rsid w:val="5650019D"/>
    <w:rsid w:val="565B6D0D"/>
    <w:rsid w:val="569772C7"/>
    <w:rsid w:val="589E35AC"/>
    <w:rsid w:val="593908DE"/>
    <w:rsid w:val="5B435A44"/>
    <w:rsid w:val="5B922BD4"/>
    <w:rsid w:val="5F105460"/>
    <w:rsid w:val="600D04B3"/>
    <w:rsid w:val="623E51B7"/>
    <w:rsid w:val="62585623"/>
    <w:rsid w:val="62717745"/>
    <w:rsid w:val="62BA0405"/>
    <w:rsid w:val="64360223"/>
    <w:rsid w:val="677C6178"/>
    <w:rsid w:val="686D2B55"/>
    <w:rsid w:val="6876115B"/>
    <w:rsid w:val="69BB70ED"/>
    <w:rsid w:val="6C102467"/>
    <w:rsid w:val="6D9E68C0"/>
    <w:rsid w:val="6DB137F1"/>
    <w:rsid w:val="6DFE5547"/>
    <w:rsid w:val="71D71745"/>
    <w:rsid w:val="74536086"/>
    <w:rsid w:val="76867190"/>
    <w:rsid w:val="779C0072"/>
    <w:rsid w:val="79617E4B"/>
    <w:rsid w:val="79DD3860"/>
    <w:rsid w:val="7CA15563"/>
    <w:rsid w:val="7DE82DDE"/>
    <w:rsid w:val="7E683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spacing w:line="0" w:lineRule="atLeast"/>
      <w:ind w:firstLine="0" w:firstLineChars="0"/>
      <w:jc w:val="center"/>
    </w:pPr>
    <w:rPr>
      <w:rFonts w:ascii="Times New Roman" w:hAnsi="Times New Roman" w:eastAsia="宋体" w:cs="Times New Roman"/>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qFormat/>
    <w:uiPriority w:val="0"/>
    <w:pPr>
      <w:snapToGrid w:val="0"/>
      <w:spacing w:line="540" w:lineRule="exact"/>
      <w:jc w:val="center"/>
    </w:pPr>
    <w:rPr>
      <w:rFonts w:ascii="Times New Roman" w:hAnsi="Times New Roman" w:eastAsia="微软简标宋" w:cs="Times New Roman"/>
      <w:w w:val="95"/>
      <w:sz w:val="44"/>
    </w:rPr>
  </w:style>
  <w:style w:type="paragraph" w:styleId="5">
    <w:name w:val="Body Text Indent"/>
    <w:basedOn w:val="1"/>
    <w:next w:val="3"/>
    <w:unhideWhenUsed/>
    <w:qFormat/>
    <w:uiPriority w:val="0"/>
    <w:pPr>
      <w:spacing w:line="600" w:lineRule="exact"/>
      <w:ind w:firstLine="672" w:firstLineChars="200"/>
    </w:pPr>
    <w:rPr>
      <w:rFonts w:ascii="仿宋_GB2312"/>
      <w:sz w:val="32"/>
    </w:rPr>
  </w:style>
  <w:style w:type="paragraph" w:styleId="6">
    <w:name w:val="Date"/>
    <w:basedOn w:val="1"/>
    <w:next w:val="1"/>
    <w:link w:val="17"/>
    <w:semiHidden/>
    <w:unhideWhenUsed/>
    <w:qFormat/>
    <w:uiPriority w:val="99"/>
    <w:pPr>
      <w:ind w:left="100" w:leftChars="2500"/>
    </w:p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unhideWhenUsed/>
    <w:qFormat/>
    <w:uiPriority w:val="99"/>
    <w:pPr>
      <w:ind w:firstLine="420" w:firstLine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Quote"/>
    <w:next w:val="1"/>
    <w:qFormat/>
    <w:uiPriority w:val="0"/>
    <w:pPr>
      <w:wordWrap w:val="0"/>
      <w:spacing w:before="200" w:beforeLines="0" w:after="160" w:afterLines="0"/>
      <w:ind w:left="864" w:right="864"/>
      <w:jc w:val="center"/>
    </w:pPr>
    <w:rPr>
      <w:rFonts w:ascii="Calibri" w:hAnsi="Calibri" w:eastAsia="宋体" w:cs="Times New Roman"/>
      <w:i/>
      <w:sz w:val="21"/>
      <w:lang w:val="en-US" w:eastAsia="zh-CN" w:bidi="ar-SA"/>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日期 Char"/>
    <w:basedOn w:val="12"/>
    <w:link w:val="6"/>
    <w:semiHidden/>
    <w:qFormat/>
    <w:uiPriority w:val="99"/>
  </w:style>
  <w:style w:type="paragraph" w:customStyle="1" w:styleId="18">
    <w:name w:val="BodyText"/>
    <w:basedOn w:val="1"/>
    <w:qFormat/>
    <w:uiPriority w:val="0"/>
    <w:pPr>
      <w:spacing w:after="120"/>
      <w:jc w:val="both"/>
      <w:textAlignment w:val="baseline"/>
    </w:pPr>
  </w:style>
  <w:style w:type="paragraph" w:customStyle="1" w:styleId="19">
    <w:name w:val="正文 A"/>
    <w:qFormat/>
    <w:uiPriority w:val="0"/>
    <w:pPr>
      <w:pBdr>
        <w:top w:val="none" w:color="auto" w:sz="0" w:space="0"/>
        <w:left w:val="none" w:color="auto" w:sz="0" w:space="0"/>
        <w:bottom w:val="none" w:color="auto" w:sz="0" w:space="0"/>
        <w:right w:val="none" w:color="auto" w:sz="0" w:space="0"/>
        <w:between w:val="none" w:color="auto" w:sz="0" w:space="0"/>
      </w:pBdr>
      <w:ind w:firstLine="397"/>
      <w:jc w:val="both"/>
    </w:pPr>
    <w:rPr>
      <w:rFonts w:ascii="Calibri" w:hAnsi="Calibri" w:eastAsia="Calibri" w:cs="Calibri"/>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1506</Words>
  <Characters>1638</Characters>
  <Lines>4</Lines>
  <Paragraphs>1</Paragraphs>
  <TotalTime>28</TotalTime>
  <ScaleCrop>false</ScaleCrop>
  <LinksUpToDate>false</LinksUpToDate>
  <CharactersWithSpaces>1730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2020-05-14T01:24:00Z</dcterms:created>
  <dc:creator>党 自成</dc:creator>
  <cp:lastModifiedBy>Administrator</cp:lastModifiedBy>
  <cp:lastPrinted>2021-12-08T08:39:00Z</cp:lastPrinted>
  <dcterms:modified xsi:type="dcterms:W3CDTF">2022-11-16T01:59:16Z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A4C66139886140D09546F3F82CC6CB83</vt:lpwstr>
  </property>
</Properties>
</file>